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08E72" w14:textId="77777777" w:rsidR="001014C2" w:rsidRDefault="00F233BE" w:rsidP="001014C2">
      <w:pPr>
        <w:pStyle w:val="Intestazione"/>
        <w:ind w:left="-567"/>
        <w:jc w:val="center"/>
      </w:pPr>
      <w:r>
        <w:t xml:space="preserve"> </w:t>
      </w:r>
      <w:r w:rsidR="001014C2">
        <w:rPr>
          <w:rFonts w:ascii="Arial" w:hAnsi="Arial" w:cs="Arial"/>
          <w:noProof/>
          <w:color w:val="000000"/>
        </w:rPr>
        <w:t xml:space="preserve">   </w:t>
      </w:r>
    </w:p>
    <w:p w14:paraId="48C57E0F" w14:textId="77777777" w:rsidR="001014C2" w:rsidRDefault="001014C2" w:rsidP="001014C2">
      <w:pPr>
        <w:pStyle w:val="Intestazione"/>
        <w:ind w:left="-567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6034"/>
        <w:gridCol w:w="2072"/>
      </w:tblGrid>
      <w:tr w:rsidR="001014C2" w:rsidRPr="00A73EF6" w14:paraId="2ECD4FC7" w14:textId="77777777" w:rsidTr="006815C3">
        <w:trPr>
          <w:trHeight w:val="1975"/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5B81ECB3" w14:textId="59BBB6E7" w:rsidR="001014C2" w:rsidRPr="00A73EF6" w:rsidRDefault="001014C2" w:rsidP="006815C3">
            <w:pPr>
              <w:tabs>
                <w:tab w:val="center" w:pos="4819"/>
                <w:tab w:val="right" w:pos="9638"/>
              </w:tabs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22627468" w14:textId="485E0391" w:rsidR="001014C2" w:rsidRPr="00A73EF6" w:rsidRDefault="001014C2" w:rsidP="006815C3">
            <w:pPr>
              <w:tabs>
                <w:tab w:val="center" w:pos="4819"/>
                <w:tab w:val="right" w:pos="9638"/>
              </w:tabs>
            </w:pPr>
          </w:p>
          <w:p w14:paraId="29DE84BA" w14:textId="33B3FE8D" w:rsidR="001014C2" w:rsidRDefault="001014C2" w:rsidP="001014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138">
              <w:rPr>
                <w:b/>
                <w:sz w:val="28"/>
                <w:szCs w:val="28"/>
              </w:rPr>
              <w:t xml:space="preserve"> </w:t>
            </w:r>
            <w:r w:rsidRPr="001014C2">
              <w:rPr>
                <w:rFonts w:ascii="Times New Roman" w:hAnsi="Times New Roman" w:cs="Times New Roman"/>
                <w:b/>
                <w:sz w:val="28"/>
                <w:szCs w:val="28"/>
              </w:rPr>
              <w:t>Dichiarazione titolare effettivo</w:t>
            </w:r>
          </w:p>
          <w:p w14:paraId="66827C57" w14:textId="5896A11F" w:rsidR="001014C2" w:rsidRPr="002B0138" w:rsidRDefault="001014C2" w:rsidP="005F6F8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82" w:type="dxa"/>
            <w:shd w:val="clear" w:color="auto" w:fill="auto"/>
          </w:tcPr>
          <w:p w14:paraId="36E8F72A" w14:textId="77777777" w:rsidR="001014C2" w:rsidRPr="00A73EF6" w:rsidRDefault="001014C2" w:rsidP="006815C3">
            <w:pPr>
              <w:tabs>
                <w:tab w:val="center" w:pos="4819"/>
                <w:tab w:val="right" w:pos="9638"/>
              </w:tabs>
            </w:pPr>
            <w:r w:rsidRPr="00A73EF6">
              <w:t xml:space="preserve">     </w:t>
            </w:r>
          </w:p>
          <w:p w14:paraId="225ECCC4" w14:textId="77777777" w:rsidR="001014C2" w:rsidRPr="00A73EF6" w:rsidRDefault="001014C2" w:rsidP="006815C3">
            <w:pPr>
              <w:tabs>
                <w:tab w:val="center" w:pos="4819"/>
                <w:tab w:val="right" w:pos="9638"/>
              </w:tabs>
            </w:pPr>
          </w:p>
          <w:p w14:paraId="6A753DB6" w14:textId="77777777" w:rsidR="001014C2" w:rsidRPr="00A73EF6" w:rsidRDefault="001014C2" w:rsidP="00C90527">
            <w:pPr>
              <w:tabs>
                <w:tab w:val="center" w:pos="4819"/>
                <w:tab w:val="right" w:pos="9638"/>
              </w:tabs>
            </w:pPr>
          </w:p>
        </w:tc>
      </w:tr>
    </w:tbl>
    <w:p w14:paraId="4316E7D5" w14:textId="157A44E9" w:rsidR="00F233BE" w:rsidRDefault="00F233BE">
      <w:r>
        <w:t xml:space="preserve">     </w:t>
      </w:r>
    </w:p>
    <w:p w14:paraId="60C8B456" w14:textId="77777777" w:rsidR="00F233BE" w:rsidRDefault="00F233BE"/>
    <w:p w14:paraId="668D518C" w14:textId="77777777" w:rsidR="00C90527" w:rsidRPr="00695119" w:rsidRDefault="00C90527" w:rsidP="00C90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/>
        </w:rPr>
      </w:pPr>
      <w:r>
        <w:rPr>
          <w:rFonts w:ascii="Arial" w:eastAsia="Times New Roman" w:hAnsi="Arial" w:cs="Arial"/>
          <w:bCs/>
          <w:lang/>
        </w:rPr>
        <w:t xml:space="preserve">Procedura aperta </w:t>
      </w:r>
      <w:proofErr w:type="spellStart"/>
      <w:r>
        <w:rPr>
          <w:rFonts w:ascii="Arial" w:eastAsia="Times New Roman" w:hAnsi="Arial" w:cs="Arial"/>
          <w:bCs/>
          <w:lang/>
        </w:rPr>
        <w:t>multilotto</w:t>
      </w:r>
      <w:proofErr w:type="spellEnd"/>
      <w:r>
        <w:rPr>
          <w:rFonts w:ascii="Arial" w:eastAsia="Times New Roman" w:hAnsi="Arial" w:cs="Arial"/>
          <w:bCs/>
          <w:lang/>
        </w:rPr>
        <w:t xml:space="preserve"> per a</w:t>
      </w:r>
      <w:r w:rsidRPr="00695119">
        <w:rPr>
          <w:rFonts w:ascii="Arial" w:eastAsia="Times New Roman" w:hAnsi="Arial" w:cs="Arial"/>
          <w:bCs/>
          <w:lang/>
        </w:rPr>
        <w:t xml:space="preserve">ffidamento della fornitura di farmaci, parafarmaci, SOP ed OTC e altri prodotti vendibili nelle farmacie “Gramsci” e “Due Pini” ubicate nel comune di Mantova </w:t>
      </w:r>
    </w:p>
    <w:p w14:paraId="0EBB3EE8" w14:textId="77777777" w:rsidR="00F233BE" w:rsidRPr="00F233BE" w:rsidRDefault="00F233BE">
      <w:pPr>
        <w:rPr>
          <w:rFonts w:ascii="Times New Roman" w:hAnsi="Times New Roman" w:cs="Times New Roman"/>
        </w:rPr>
      </w:pPr>
    </w:p>
    <w:p w14:paraId="570B41E6" w14:textId="4675DB7A" w:rsidR="009614E3" w:rsidRPr="008B6EC6" w:rsidRDefault="009614E3" w:rsidP="00784802">
      <w:pPr>
        <w:autoSpaceDE w:val="0"/>
        <w:autoSpaceDN w:val="0"/>
        <w:adjustRightInd w:val="0"/>
        <w:spacing w:after="0" w:line="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6D2610C5" w14:textId="651FA9E4" w:rsidR="00C4195C" w:rsidRDefault="00C4195C" w:rsidP="009614E3">
      <w:pPr>
        <w:autoSpaceDE w:val="0"/>
        <w:autoSpaceDN w:val="0"/>
        <w:adjustRightInd w:val="0"/>
        <w:spacing w:line="0" w:lineRule="atLeast"/>
        <w:jc w:val="both"/>
        <w:rPr>
          <w:rFonts w:ascii="Calibri,BoldItalic" w:hAnsi="Calibri,BoldItalic" w:cs="Calibri,BoldItalic"/>
          <w:b/>
          <w:bCs/>
          <w:i/>
          <w:iCs/>
        </w:rPr>
      </w:pPr>
      <w:r>
        <w:rPr>
          <w:rFonts w:ascii="Calibri,BoldItalic" w:hAnsi="Calibri,BoldItalic" w:cs="Calibri,BoldItalic"/>
          <w:b/>
          <w:bCs/>
          <w:i/>
          <w:iCs/>
        </w:rPr>
        <w:t>La presente dichiarazione deve essere sottoscritta dal legale rappresentante della società che stipula il</w:t>
      </w:r>
      <w:r w:rsidR="00090606">
        <w:rPr>
          <w:rFonts w:ascii="Calibri,BoldItalic" w:hAnsi="Calibri,BoldItalic" w:cs="Calibri,BoldItalic"/>
          <w:b/>
          <w:bCs/>
          <w:i/>
          <w:iCs/>
        </w:rPr>
        <w:t xml:space="preserve"> </w:t>
      </w:r>
      <w:r>
        <w:rPr>
          <w:rFonts w:ascii="Calibri,BoldItalic" w:hAnsi="Calibri,BoldItalic" w:cs="Calibri,BoldItalic"/>
          <w:b/>
          <w:bCs/>
          <w:i/>
          <w:iCs/>
        </w:rPr>
        <w:t>contratto d’appalto</w:t>
      </w:r>
      <w:r w:rsidR="00090606">
        <w:rPr>
          <w:rFonts w:ascii="Calibri,BoldItalic" w:hAnsi="Calibri,BoldItalic" w:cs="Calibri,BoldItalic"/>
          <w:b/>
          <w:bCs/>
          <w:i/>
          <w:iCs/>
        </w:rPr>
        <w:t>.</w:t>
      </w:r>
    </w:p>
    <w:p w14:paraId="685E3686" w14:textId="77777777" w:rsidR="008C2491" w:rsidRDefault="008C2491" w:rsidP="00C419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</w:p>
    <w:p w14:paraId="015E8E52" w14:textId="77777777" w:rsidR="008C2491" w:rsidRDefault="008C2491" w:rsidP="008C2491">
      <w:pPr>
        <w:spacing w:after="0" w:line="240" w:lineRule="auto"/>
        <w:ind w:left="4956" w:firstLine="708"/>
        <w:rPr>
          <w:rFonts w:ascii="Arial" w:eastAsia="Arial Unicode MS" w:hAnsi="Arial" w:cs="Arial"/>
          <w:sz w:val="20"/>
          <w:szCs w:val="20"/>
          <w:lang w:eastAsia="it-IT"/>
        </w:rPr>
      </w:pPr>
    </w:p>
    <w:p w14:paraId="238698E3" w14:textId="77777777" w:rsidR="00A2528F" w:rsidRDefault="00A2528F" w:rsidP="00C419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</w:rPr>
      </w:pPr>
    </w:p>
    <w:p w14:paraId="7DA3FFAC" w14:textId="77777777" w:rsidR="00090606" w:rsidRPr="00090606" w:rsidRDefault="00090606" w:rsidP="00C4195C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Cs/>
          <w:iCs/>
        </w:rPr>
      </w:pPr>
    </w:p>
    <w:p w14:paraId="17947292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233BE">
        <w:rPr>
          <w:rFonts w:ascii="Times New Roman" w:hAnsi="Times New Roman" w:cs="Times New Roman"/>
          <w:b/>
          <w:bCs/>
        </w:rPr>
        <w:t>DICHIARAZIONE SOSTITUTIVA DELL’ATTO DI NOTORIETÀ</w:t>
      </w:r>
    </w:p>
    <w:p w14:paraId="34FBF753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233BE">
        <w:rPr>
          <w:rFonts w:ascii="Times New Roman" w:hAnsi="Times New Roman" w:cs="Times New Roman"/>
          <w:b/>
          <w:bCs/>
        </w:rPr>
        <w:t>ai sensi dell’art. 47 del D.P.R. 28 dicembre 2000, n. 445</w:t>
      </w:r>
    </w:p>
    <w:p w14:paraId="414BEC0A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233BE">
        <w:rPr>
          <w:rFonts w:ascii="Times New Roman" w:hAnsi="Times New Roman" w:cs="Times New Roman"/>
          <w:b/>
          <w:bCs/>
        </w:rPr>
        <w:t xml:space="preserve">in ottemperanza alle disposizioni di cui al d.lgs. 21 novembre 2007, n. 231 e </w:t>
      </w:r>
      <w:proofErr w:type="spellStart"/>
      <w:r w:rsidRPr="00F233BE">
        <w:rPr>
          <w:rFonts w:ascii="Times New Roman" w:hAnsi="Times New Roman" w:cs="Times New Roman"/>
          <w:b/>
          <w:bCs/>
        </w:rPr>
        <w:t>s.m.i.</w:t>
      </w:r>
      <w:proofErr w:type="spellEnd"/>
    </w:p>
    <w:p w14:paraId="18AB2103" w14:textId="77777777" w:rsidR="00090606" w:rsidRPr="00F233BE" w:rsidRDefault="00090606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81E40B6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Il/La sottoscritto/a…………………………………………………………..nato/a…………………………………………………………………</w:t>
      </w:r>
    </w:p>
    <w:p w14:paraId="3BA5710A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Prov. ……….… il …………………………….... e residente a ……………………………………………………………………………………..</w:t>
      </w:r>
    </w:p>
    <w:p w14:paraId="54EE6E43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Prov. …………. in Via …………………………………………………………………………………………………………………………… n. …....</w:t>
      </w:r>
    </w:p>
    <w:p w14:paraId="5A08F42D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consapevole delle sanzioni penali stabilite dall’art. 76 del D.P.R. n. 445/2000 per false attestazioni e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>mendaci dichiarazioni, sotto la propria personale responsabilità, rende la seguente dichiarazione sostitutiva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 xml:space="preserve">dell’atto di notorietà, ai fini dell’identificazione del “titolare effettivo”, di cui al d.lgs. n. 231/2007 e </w:t>
      </w:r>
      <w:proofErr w:type="spellStart"/>
      <w:r w:rsidRPr="00F233BE">
        <w:rPr>
          <w:rFonts w:ascii="Times New Roman" w:hAnsi="Times New Roman" w:cs="Times New Roman"/>
        </w:rPr>
        <w:t>s.m.i.</w:t>
      </w:r>
      <w:proofErr w:type="spellEnd"/>
      <w:r w:rsidRPr="00F233BE">
        <w:rPr>
          <w:rFonts w:ascii="Times New Roman" w:hAnsi="Times New Roman" w:cs="Times New Roman"/>
        </w:rPr>
        <w:t xml:space="preserve"> e,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>pertanto</w:t>
      </w:r>
    </w:p>
    <w:p w14:paraId="248C5B82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DICHIARA*</w:t>
      </w:r>
    </w:p>
    <w:p w14:paraId="379F590D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 di agire per conto del/i seguente/i titolare/i effettivo/i:</w:t>
      </w:r>
    </w:p>
    <w:p w14:paraId="772824DB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Cognome ………………………………………………</w:t>
      </w:r>
    </w:p>
    <w:p w14:paraId="5A1ADD4B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Nato a ……………………………..……......... (……)</w:t>
      </w:r>
    </w:p>
    <w:p w14:paraId="53A86A46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Residente a .………………………………….. (…...)</w:t>
      </w:r>
    </w:p>
    <w:p w14:paraId="7F01EC12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Nome …………………………………………………………</w:t>
      </w:r>
    </w:p>
    <w:p w14:paraId="07CA7D48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Il ……………………………………………………………………</w:t>
      </w:r>
    </w:p>
    <w:p w14:paraId="7E34E7AD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CAP ……………………………………………………………….</w:t>
      </w:r>
    </w:p>
    <w:p w14:paraId="4EA8E4B6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Via …………………………………………………………………………………………………………………………………………………..</w:t>
      </w:r>
    </w:p>
    <w:p w14:paraId="405B068A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Codice Fiscale ..………………………………………………………………………………………………………………………………..</w:t>
      </w:r>
    </w:p>
    <w:p w14:paraId="7F16AF99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Cognome…………………………………………………</w:t>
      </w:r>
    </w:p>
    <w:p w14:paraId="245B8E20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Nato a ……………………………..……......... (……)</w:t>
      </w:r>
    </w:p>
    <w:p w14:paraId="676819BF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lastRenderedPageBreak/>
        <w:t>Residente a ………………………………….. (…...)</w:t>
      </w:r>
    </w:p>
    <w:p w14:paraId="1FB0901A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Nome…………………………………………………………….</w:t>
      </w:r>
    </w:p>
    <w:p w14:paraId="5394F582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Il ……………………………………………………………………</w:t>
      </w:r>
    </w:p>
    <w:p w14:paraId="149B61AF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CAP ……………………………………………………………….</w:t>
      </w:r>
    </w:p>
    <w:p w14:paraId="27FF27CE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Via …………………………………………………………………………………………………………………………………………………..</w:t>
      </w:r>
    </w:p>
    <w:p w14:paraId="02A6CA47" w14:textId="77777777" w:rsidR="00C4195C" w:rsidRPr="00F233BE" w:rsidRDefault="00AC0274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Codice </w:t>
      </w:r>
      <w:r w:rsidR="00C4195C" w:rsidRPr="00F233BE">
        <w:rPr>
          <w:rFonts w:ascii="Times New Roman" w:hAnsi="Times New Roman" w:cs="Times New Roman"/>
        </w:rPr>
        <w:t>Fiscale ..………………………………………………………………………………………………………………………………..</w:t>
      </w:r>
    </w:p>
    <w:p w14:paraId="53AAC15C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che i suddetti soggetti sono stati formalmente individuati ai sensi di quanto disposto dagli articoli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 xml:space="preserve">20 e 22 comma 2, </w:t>
      </w:r>
      <w:proofErr w:type="spellStart"/>
      <w:r w:rsidRPr="00F233BE">
        <w:rPr>
          <w:rFonts w:ascii="Times New Roman" w:hAnsi="Times New Roman" w:cs="Times New Roman"/>
        </w:rPr>
        <w:t>D.Lgs.</w:t>
      </w:r>
      <w:proofErr w:type="spellEnd"/>
      <w:r w:rsidRPr="00F233BE">
        <w:rPr>
          <w:rFonts w:ascii="Times New Roman" w:hAnsi="Times New Roman" w:cs="Times New Roman"/>
        </w:rPr>
        <w:t xml:space="preserve"> 231/2007 (**);</w:t>
      </w:r>
    </w:p>
    <w:p w14:paraId="58C8CFC6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OPPURE</w:t>
      </w:r>
    </w:p>
    <w:p w14:paraId="2AD7B83F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 di essere stato formalmente individuato ai sensi di quanto disposto dall’art.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>20 c.</w:t>
      </w:r>
      <w:r w:rsidR="00090606" w:rsidRPr="00F233BE">
        <w:rPr>
          <w:rFonts w:ascii="Times New Roman" w:hAnsi="Times New Roman" w:cs="Times New Roman"/>
        </w:rPr>
        <w:t xml:space="preserve"> </w:t>
      </w:r>
      <w:r w:rsidRPr="00F233BE">
        <w:rPr>
          <w:rFonts w:ascii="Times New Roman" w:hAnsi="Times New Roman" w:cs="Times New Roman"/>
        </w:rPr>
        <w:t xml:space="preserve">5, </w:t>
      </w:r>
      <w:proofErr w:type="spellStart"/>
      <w:r w:rsidRPr="00F233BE">
        <w:rPr>
          <w:rFonts w:ascii="Times New Roman" w:hAnsi="Times New Roman" w:cs="Times New Roman"/>
        </w:rPr>
        <w:t>D.Lgs.</w:t>
      </w:r>
      <w:proofErr w:type="spellEnd"/>
      <w:r w:rsidRPr="00F233BE">
        <w:rPr>
          <w:rFonts w:ascii="Times New Roman" w:hAnsi="Times New Roman" w:cs="Times New Roman"/>
        </w:rPr>
        <w:t xml:space="preserve"> 231/2007,</w:t>
      </w:r>
    </w:p>
    <w:p w14:paraId="30C41025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si allega atto di nomina</w:t>
      </w:r>
    </w:p>
    <w:p w14:paraId="6CAC2B50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OPPURE</w:t>
      </w:r>
    </w:p>
    <w:p w14:paraId="24068E08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O di non essere in grado di indicare il titolare effettivo, così come previsto dal d.lgs. n. 231/2007 e</w:t>
      </w:r>
    </w:p>
    <w:p w14:paraId="2A838706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233BE">
        <w:rPr>
          <w:rFonts w:ascii="Times New Roman" w:hAnsi="Times New Roman" w:cs="Times New Roman"/>
        </w:rPr>
        <w:t>s.m.i.</w:t>
      </w:r>
      <w:proofErr w:type="spellEnd"/>
      <w:r w:rsidRPr="00F233BE">
        <w:rPr>
          <w:rFonts w:ascii="Times New Roman" w:hAnsi="Times New Roman" w:cs="Times New Roman"/>
        </w:rPr>
        <w:t xml:space="preserve"> per i seguenti motivi:</w:t>
      </w:r>
    </w:p>
    <w:p w14:paraId="12DFBAEA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233BE">
        <w:rPr>
          <w:rFonts w:ascii="Times New Roman" w:hAnsi="Times New Roman" w:cs="Times New Roman"/>
        </w:rPr>
        <w:t>_______________________________________________________________</w:t>
      </w:r>
      <w:r w:rsidRPr="00F233BE">
        <w:rPr>
          <w:rFonts w:ascii="Times New Roman" w:hAnsi="Times New Roman" w:cs="Times New Roman"/>
          <w:b/>
          <w:bCs/>
        </w:rPr>
        <w:t>__________________________________________________________________________</w:t>
      </w:r>
      <w:r w:rsidR="00090606" w:rsidRPr="00F233BE">
        <w:rPr>
          <w:rFonts w:ascii="Times New Roman" w:hAnsi="Times New Roman" w:cs="Times New Roman"/>
          <w:b/>
          <w:bCs/>
        </w:rPr>
        <w:t>____</w:t>
      </w:r>
      <w:r w:rsidRPr="00F233BE"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</w:t>
      </w:r>
      <w:r w:rsidR="00090606" w:rsidRPr="00F233BE">
        <w:rPr>
          <w:rFonts w:ascii="Times New Roman" w:hAnsi="Times New Roman" w:cs="Times New Roman"/>
          <w:b/>
          <w:bCs/>
        </w:rPr>
        <w:t>________________</w:t>
      </w:r>
    </w:p>
    <w:p w14:paraId="2C124C4B" w14:textId="77777777" w:rsidR="00090606" w:rsidRPr="00F233BE" w:rsidRDefault="00090606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5505B64E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233BE">
        <w:rPr>
          <w:rFonts w:ascii="Times New Roman" w:hAnsi="Times New Roman" w:cs="Times New Roman"/>
          <w:i/>
          <w:iCs/>
        </w:rPr>
        <w:t>(In questo caso, l’Amministrazione Comunale, oltre a riservarsi la facoltà di non procedere alla</w:t>
      </w:r>
      <w:r w:rsidR="00090606" w:rsidRPr="00F233BE">
        <w:rPr>
          <w:rFonts w:ascii="Times New Roman" w:hAnsi="Times New Roman" w:cs="Times New Roman"/>
          <w:i/>
          <w:iCs/>
        </w:rPr>
        <w:t xml:space="preserve"> </w:t>
      </w:r>
      <w:r w:rsidRPr="00F233BE">
        <w:rPr>
          <w:rFonts w:ascii="Times New Roman" w:hAnsi="Times New Roman" w:cs="Times New Roman"/>
          <w:i/>
          <w:iCs/>
        </w:rPr>
        <w:t>stipula del contratto,</w:t>
      </w:r>
      <w:r w:rsidR="00090606" w:rsidRPr="00F233BE">
        <w:rPr>
          <w:rFonts w:ascii="Times New Roman" w:hAnsi="Times New Roman" w:cs="Times New Roman"/>
          <w:i/>
          <w:iCs/>
        </w:rPr>
        <w:t xml:space="preserve"> </w:t>
      </w:r>
      <w:r w:rsidRPr="00F233BE">
        <w:rPr>
          <w:rFonts w:ascii="Times New Roman" w:hAnsi="Times New Roman" w:cs="Times New Roman"/>
          <w:i/>
          <w:iCs/>
        </w:rPr>
        <w:t>procederà con le verifiche antiriciclaggio, rimettendo tutte le informazioni raccolte alle Autorità</w:t>
      </w:r>
      <w:r w:rsidR="00090606" w:rsidRPr="00F233BE">
        <w:rPr>
          <w:rFonts w:ascii="Times New Roman" w:hAnsi="Times New Roman" w:cs="Times New Roman"/>
          <w:i/>
          <w:iCs/>
        </w:rPr>
        <w:t xml:space="preserve"> </w:t>
      </w:r>
      <w:r w:rsidRPr="00F233BE">
        <w:rPr>
          <w:rFonts w:ascii="Times New Roman" w:hAnsi="Times New Roman" w:cs="Times New Roman"/>
          <w:i/>
          <w:iCs/>
        </w:rPr>
        <w:t>Competenti)</w:t>
      </w:r>
    </w:p>
    <w:p w14:paraId="572FBF1A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Luogo e data</w:t>
      </w:r>
    </w:p>
    <w:p w14:paraId="5DC33072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……………………………………………..</w:t>
      </w:r>
    </w:p>
    <w:p w14:paraId="242663C0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Firma leggibile</w:t>
      </w:r>
    </w:p>
    <w:p w14:paraId="6FCD8A86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………………………………………………………..……….</w:t>
      </w:r>
    </w:p>
    <w:p w14:paraId="3B482559" w14:textId="77777777" w:rsidR="00090606" w:rsidRPr="00F233BE" w:rsidRDefault="00090606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9CDAC1C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Informativa in merito al trattamento dei dati personali</w:t>
      </w:r>
    </w:p>
    <w:p w14:paraId="425093C6" w14:textId="77777777" w:rsidR="00C4195C" w:rsidRPr="00F233BE" w:rsidRDefault="00090606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Il Comune di Mantova</w:t>
      </w:r>
      <w:r w:rsidR="00C4195C" w:rsidRPr="00F233BE">
        <w:rPr>
          <w:rFonts w:ascii="Times New Roman" w:hAnsi="Times New Roman" w:cs="Times New Roman"/>
        </w:rPr>
        <w:t>, in qualità di titolare del trattamento dei dati personali raccolti presso di lei o presso</w:t>
      </w:r>
      <w:r w:rsidRPr="00F233BE">
        <w:rPr>
          <w:rFonts w:ascii="Times New Roman" w:hAnsi="Times New Roman" w:cs="Times New Roman"/>
        </w:rPr>
        <w:t xml:space="preserve"> </w:t>
      </w:r>
      <w:r w:rsidR="00C4195C" w:rsidRPr="00F233BE">
        <w:rPr>
          <w:rFonts w:ascii="Times New Roman" w:hAnsi="Times New Roman" w:cs="Times New Roman"/>
        </w:rPr>
        <w:t>terzi, agisce in conformità a quanto previsto Regolamento UE 679/2016. L’informativa in merito al</w:t>
      </w:r>
      <w:r w:rsidRPr="00F233BE">
        <w:rPr>
          <w:rFonts w:ascii="Times New Roman" w:hAnsi="Times New Roman" w:cs="Times New Roman"/>
        </w:rPr>
        <w:t xml:space="preserve"> </w:t>
      </w:r>
      <w:r w:rsidR="00C4195C" w:rsidRPr="00F233BE">
        <w:rPr>
          <w:rFonts w:ascii="Times New Roman" w:hAnsi="Times New Roman" w:cs="Times New Roman"/>
        </w:rPr>
        <w:t>trattamento dei dati personali è reperibile s</w:t>
      </w:r>
      <w:r w:rsidRPr="00F233BE">
        <w:rPr>
          <w:rFonts w:ascii="Times New Roman" w:hAnsi="Times New Roman" w:cs="Times New Roman"/>
        </w:rPr>
        <w:t>ul sito web del Comune di Mantova</w:t>
      </w:r>
      <w:r w:rsidR="00C4195C" w:rsidRPr="00F233BE">
        <w:rPr>
          <w:rFonts w:ascii="Times New Roman" w:hAnsi="Times New Roman" w:cs="Times New Roman"/>
        </w:rPr>
        <w:t xml:space="preserve"> alla </w:t>
      </w:r>
      <w:proofErr w:type="spellStart"/>
      <w:r w:rsidR="00C4195C" w:rsidRPr="00F233BE">
        <w:rPr>
          <w:rFonts w:ascii="Times New Roman" w:hAnsi="Times New Roman" w:cs="Times New Roman"/>
        </w:rPr>
        <w:t>sezione”Privacy</w:t>
      </w:r>
      <w:proofErr w:type="spellEnd"/>
      <w:r w:rsidR="00C4195C" w:rsidRPr="00F233BE">
        <w:rPr>
          <w:rFonts w:ascii="Times New Roman" w:hAnsi="Times New Roman" w:cs="Times New Roman"/>
        </w:rPr>
        <w:t>”:</w:t>
      </w:r>
      <w:r w:rsidRPr="00F233BE">
        <w:rPr>
          <w:rFonts w:ascii="Times New Roman" w:hAnsi="Times New Roman" w:cs="Times New Roman"/>
        </w:rPr>
        <w:t xml:space="preserve"> </w:t>
      </w:r>
      <w:r w:rsidR="00A920FA" w:rsidRPr="00F233BE">
        <w:rPr>
          <w:rFonts w:ascii="Times New Roman" w:hAnsi="Times New Roman" w:cs="Times New Roman"/>
        </w:rPr>
        <w:t>https://www.comune.mantova.it/index.php/privacy</w:t>
      </w:r>
    </w:p>
    <w:p w14:paraId="2841F876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</w:rPr>
        <w:t>(*) annerire la casella prescelta</w:t>
      </w:r>
    </w:p>
    <w:p w14:paraId="05E57F11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sz w:val="21"/>
          <w:szCs w:val="21"/>
        </w:rPr>
        <w:t xml:space="preserve">(**)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Art. 20. (Criteri per la determinazione della titolarità effettiva di clienti diversi dalle persone fisiche.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50486B7E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1. Il titolare effettivo di clienti diversi dalle persone fisiche coincide con la persona fisica o le persone fisiche cui, in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ultima istanza, è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attribuibile la proprietà diretta o indiretta dell'ente ovvero il relativo controllo.</w:t>
      </w:r>
    </w:p>
    <w:p w14:paraId="0550A315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2. Nel caso in cui il cliente sia una società di capitali: a) costituisce indicazione di proprietà diretta la titolarità di una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partecipazione superiore al 25 per cento del capitale del cliente, detenuta da una persona fisica; b) costituisce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indicazione di proprietà indiretta la titolarità di una percentuale di partecipazioni superiore al 25 per cento del capitale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del cliente, posseduto per il tramite di società controllate, società fiduciarie o per interposta persona.</w:t>
      </w:r>
    </w:p>
    <w:p w14:paraId="018D1C19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3. Nelle ipotesi in cui l'esame dell'assetto proprietario non consenta di individuare in maniera univoca la persona fisica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o le persone fisiche cui è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attribuibile la proprietà diretta o indiretta dell'ente, il titolare effettivo coincide con la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persona fisica o le persone fi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>siche cui, in ultima istanza, è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attribuibile il controllo del medesimo in forza: a) del controllo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della maggioranza dei voti esercitabili in assemblea ordinaria; b) del controllo di voti sufficienti per esercitare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un'influenza dominante in assemblea ordinaria; c) dell'esistenza di particolari vincoli contrattuali che consentano di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esercitare un'influenza dominante.</w:t>
      </w:r>
    </w:p>
    <w:p w14:paraId="1D7B98CA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4….</w:t>
      </w:r>
    </w:p>
    <w:p w14:paraId="29A14F95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5. Qualora l'applicazione dei criteri di cui ai precedenti commi non consenta di ind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ividuare univocamente uno o più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titolari effettivi, il titolare effettivo coincide con la persona fisica o le persone fisiche titolari, conformemente ai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rispettivi assetti organizzativi o statutari, di poteri di rappresentanza legale, amministrazione o direzione della società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o del cliente comunque diverso dalla persona fisica.</w:t>
      </w:r>
    </w:p>
    <w:p w14:paraId="2C76D013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Art. 22. (Obblighi del cliente).</w:t>
      </w:r>
    </w:p>
    <w:p w14:paraId="651928ED" w14:textId="77777777" w:rsidR="00C4195C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t>1. I clienti forniscono per iscritto, sotto la propria responsabilità, tutte le informazioni necessarie e aggiornate per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consentire ai soggetti obbligati di adempiere agli obblighi di adeguata verifica.</w:t>
      </w:r>
    </w:p>
    <w:p w14:paraId="11440140" w14:textId="77777777" w:rsidR="006125B6" w:rsidRPr="00F233BE" w:rsidRDefault="00C4195C" w:rsidP="00090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33BE">
        <w:rPr>
          <w:rFonts w:ascii="Times New Roman" w:hAnsi="Times New Roman" w:cs="Times New Roman"/>
          <w:i/>
          <w:iCs/>
          <w:sz w:val="20"/>
          <w:szCs w:val="20"/>
        </w:rPr>
        <w:lastRenderedPageBreak/>
        <w:t>2. Per le finalità di cui al presente decreto, le imprese dotate di personalità giuridica e le persone giuridiche private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ottengono e conservano, per un periodo non inferiore a cinque anni, informazioni adeguate, accurate e aggiornate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sulla propria titolarità effettiva e le forniscono ai soggetti obbligati, in occasione degli adempimenti strumentali</w:t>
      </w:r>
      <w:r w:rsidR="00090606" w:rsidRPr="00F233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233BE">
        <w:rPr>
          <w:rFonts w:ascii="Times New Roman" w:hAnsi="Times New Roman" w:cs="Times New Roman"/>
          <w:i/>
          <w:iCs/>
          <w:sz w:val="20"/>
          <w:szCs w:val="20"/>
        </w:rPr>
        <w:t>all'adeguata verifica della clientela.</w:t>
      </w:r>
    </w:p>
    <w:sectPr w:rsidR="006125B6" w:rsidRPr="00F233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95C"/>
    <w:rsid w:val="00090606"/>
    <w:rsid w:val="000D69F3"/>
    <w:rsid w:val="001014C2"/>
    <w:rsid w:val="002D2CCF"/>
    <w:rsid w:val="005F6F8B"/>
    <w:rsid w:val="006125B6"/>
    <w:rsid w:val="00702A8B"/>
    <w:rsid w:val="00784802"/>
    <w:rsid w:val="008C2491"/>
    <w:rsid w:val="009614E3"/>
    <w:rsid w:val="009B3B68"/>
    <w:rsid w:val="00A2528F"/>
    <w:rsid w:val="00A920FA"/>
    <w:rsid w:val="00AC0274"/>
    <w:rsid w:val="00C0311A"/>
    <w:rsid w:val="00C4195C"/>
    <w:rsid w:val="00C90527"/>
    <w:rsid w:val="00D36A6B"/>
    <w:rsid w:val="00E95BEC"/>
    <w:rsid w:val="00F233BE"/>
    <w:rsid w:val="00FD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C43CE"/>
  <w15:chartTrackingRefBased/>
  <w15:docId w15:val="{F2C715A6-D72B-4405-8045-08BA0AC6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014C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1014C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Carpeggiani</dc:creator>
  <cp:keywords/>
  <dc:description/>
  <cp:lastModifiedBy>Vera Maria Carrero</cp:lastModifiedBy>
  <cp:revision>19</cp:revision>
  <dcterms:created xsi:type="dcterms:W3CDTF">2022-10-10T13:56:00Z</dcterms:created>
  <dcterms:modified xsi:type="dcterms:W3CDTF">2023-10-29T15:41:00Z</dcterms:modified>
</cp:coreProperties>
</file>