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6F87" w14:textId="77777777" w:rsidR="00E20A29" w:rsidRPr="00FC359E" w:rsidRDefault="00E20A29" w:rsidP="00E20A29">
      <w:pPr>
        <w:pStyle w:val="Intestazione"/>
      </w:pPr>
      <w:r w:rsidRPr="00B62832">
        <w:rPr>
          <w:rFonts w:ascii="Arial" w:hAnsi="Arial" w:cs="Arial"/>
          <w:noProof/>
          <w:color w:val="000000"/>
        </w:rPr>
        <w:drawing>
          <wp:inline distT="0" distB="0" distL="0" distR="0" wp14:anchorId="54AA4650" wp14:editId="235854B7">
            <wp:extent cx="1744345" cy="382905"/>
            <wp:effectExtent l="0" t="0" r="8255" b="0"/>
            <wp:docPr id="133462664" name="Immagine 13346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tab w:relativeTo="margin" w:alignment="center" w:leader="none"/>
      </w:r>
      <w:r>
        <w:rPr>
          <w:noProof/>
        </w:rPr>
        <w:drawing>
          <wp:inline distT="0" distB="0" distL="0" distR="0" wp14:anchorId="0EB6A84E" wp14:editId="1063782E">
            <wp:extent cx="962025" cy="1163176"/>
            <wp:effectExtent l="0" t="0" r="0" b="0"/>
            <wp:docPr id="771359070" name="Immagine 771359070" descr="Immagine che contiene testo, Carattere, logo, Elementi grafici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FDB3798B-239D-7C4D-903F-56EB4F5773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Immagine che contiene testo, Carattere, logo, Elementi grafici&#10;&#10;Descrizione generata automaticamente">
                      <a:extLst>
                        <a:ext uri="{FF2B5EF4-FFF2-40B4-BE49-F238E27FC236}">
                          <a16:creationId xmlns:a16="http://schemas.microsoft.com/office/drawing/2014/main" id="{FDB3798B-239D-7C4D-903F-56EB4F5773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87" cy="11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tab w:relativeTo="margin" w:alignment="right" w:leader="none"/>
      </w:r>
      <w:r>
        <w:rPr>
          <w:noProof/>
        </w:rPr>
        <w:drawing>
          <wp:inline distT="0" distB="0" distL="0" distR="0" wp14:anchorId="530626E5" wp14:editId="2E0F0326">
            <wp:extent cx="1256704" cy="695325"/>
            <wp:effectExtent l="0" t="0" r="635" b="0"/>
            <wp:docPr id="1548892681" name="Immagine 1548892681" descr="Comune di Mantova - Concorso per Maestra di Scuola Materna ...">
              <a:extLst xmlns:a="http://schemas.openxmlformats.org/drawingml/2006/main">
                <a:ext uri="{FF2B5EF4-FFF2-40B4-BE49-F238E27FC236}">
                  <a16:creationId xmlns:a16="http://schemas.microsoft.com/office/drawing/2014/main" id="{85FB1101-0F34-AE31-B5E6-B4E30D0A67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omune di Mantova - Concorso per Maestra di Scuola Materna ...">
                      <a:extLst>
                        <a:ext uri="{FF2B5EF4-FFF2-40B4-BE49-F238E27FC236}">
                          <a16:creationId xmlns:a16="http://schemas.microsoft.com/office/drawing/2014/main" id="{85FB1101-0F34-AE31-B5E6-B4E30D0A67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32" cy="70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AB886" w14:textId="77777777" w:rsidR="00F233BE" w:rsidRDefault="00F233BE"/>
    <w:p w14:paraId="7095F738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443A1A00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60708E81" w14:textId="77777777" w:rsidR="00EA5FE9" w:rsidRPr="002213A1" w:rsidRDefault="00EA5FE9" w:rsidP="00EA5FE9">
      <w:pPr>
        <w:jc w:val="both"/>
        <w:rPr>
          <w:rFonts w:ascii="Times New Roman" w:hAnsi="Times New Roman" w:cs="Times New Roman"/>
          <w:b/>
          <w:bCs/>
        </w:rPr>
      </w:pPr>
    </w:p>
    <w:p w14:paraId="5917D449" w14:textId="24D0F197" w:rsidR="00EA5FE9" w:rsidRPr="002213A1" w:rsidRDefault="00EA5FE9" w:rsidP="00EA5FE9">
      <w:pPr>
        <w:pStyle w:val="Default"/>
        <w:jc w:val="both"/>
        <w:rPr>
          <w:sz w:val="22"/>
          <w:szCs w:val="22"/>
        </w:rPr>
      </w:pPr>
      <w:r w:rsidRPr="002213A1">
        <w:rPr>
          <w:b/>
          <w:bCs/>
          <w:sz w:val="22"/>
          <w:szCs w:val="22"/>
        </w:rPr>
        <w:t>NEXT</w:t>
      </w:r>
      <w:r w:rsidRPr="002213A1">
        <w:rPr>
          <w:b/>
          <w:sz w:val="22"/>
          <w:szCs w:val="22"/>
        </w:rPr>
        <w:t xml:space="preserve"> GENERATION </w:t>
      </w:r>
      <w:r w:rsidRPr="002213A1">
        <w:rPr>
          <w:b/>
          <w:bCs/>
          <w:sz w:val="22"/>
          <w:szCs w:val="22"/>
        </w:rPr>
        <w:t>INTERVENTO INFRASTRUTTURALE PNRR PREVISTO DALLA MISSIONE 5, COMPONENTE 2, SOTTOCOMPONENTE 1, INVESTIMENTO 1.3, SUB - INVESTIMENTO 1.3.2 (STAZIONI DI POSTA) – CUP I64H22000150006</w:t>
      </w:r>
      <w:r w:rsidRPr="002213A1">
        <w:rPr>
          <w:b/>
          <w:sz w:val="22"/>
          <w:szCs w:val="22"/>
        </w:rPr>
        <w:t>– CIG 9875100650</w:t>
      </w:r>
      <w:r w:rsidR="00E152BD">
        <w:rPr>
          <w:b/>
          <w:sz w:val="22"/>
          <w:szCs w:val="22"/>
        </w:rPr>
        <w:t>.</w:t>
      </w:r>
    </w:p>
    <w:p w14:paraId="0237E42B" w14:textId="77777777" w:rsidR="00EA5FE9" w:rsidRPr="002213A1" w:rsidRDefault="00EA5FE9" w:rsidP="00EA5F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2213A1">
        <w:rPr>
          <w:rFonts w:ascii="Times New Roman" w:hAnsi="Times New Roman" w:cs="Times New Roman"/>
          <w:b/>
          <w:bCs/>
        </w:rPr>
        <w:t>PROCEDURA NEGOZIATA</w:t>
      </w:r>
      <w:r w:rsidRPr="002213A1">
        <w:rPr>
          <w:rFonts w:ascii="Times New Roman" w:hAnsi="Times New Roman" w:cs="Times New Roman"/>
          <w:b/>
        </w:rPr>
        <w:t xml:space="preserve"> EX ART. 1 COMMA 2 LETTERA B) DEL DL 76/2020, CONVERTITO CON LEGGE 120/2020 E SS.MM.II.</w:t>
      </w:r>
      <w:r w:rsidRPr="002213A1">
        <w:rPr>
          <w:rFonts w:ascii="Times New Roman" w:hAnsi="Times New Roman" w:cs="Times New Roman"/>
          <w:b/>
          <w:bCs/>
        </w:rPr>
        <w:t>, SVOLTA IN MODALITA' TELEMATICA MEDIANTE UTILIZZO PIATTAFORMA SINTEL DI ARIA SPA.</w:t>
      </w:r>
    </w:p>
    <w:p w14:paraId="26C772E5" w14:textId="77777777" w:rsidR="00F233BE" w:rsidRDefault="00F233BE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4C8F79E8" w14:textId="77777777" w:rsidR="00C4195C" w:rsidRPr="00E20A29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 w:rsidRPr="00E20A29"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 w:rsidRPr="00E20A29">
        <w:rPr>
          <w:rFonts w:ascii="Calibri,BoldItalic" w:hAnsi="Calibri,BoldItalic" w:cs="Calibri,BoldItalic"/>
          <w:b/>
          <w:bCs/>
          <w:i/>
          <w:iCs/>
        </w:rPr>
        <w:t xml:space="preserve"> </w:t>
      </w:r>
      <w:r w:rsidRPr="00E20A29"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 w:rsidRPr="00E20A29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37449465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6C12A6A6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2290314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10BF5E1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188A58E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 xml:space="preserve">in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14:paraId="0E814BA5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3FB57D" w14:textId="4663C87E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</w:t>
      </w:r>
      <w:r w:rsidR="00E20A29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……………………………………………………</w:t>
      </w:r>
      <w:r w:rsidR="00E20A29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nato/a</w:t>
      </w:r>
      <w:r w:rsidR="00E20A29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…………………………</w:t>
      </w:r>
      <w:r w:rsidR="00E20A29">
        <w:rPr>
          <w:rFonts w:ascii="Times New Roman" w:hAnsi="Times New Roman" w:cs="Times New Roman"/>
        </w:rPr>
        <w:t>……</w:t>
      </w:r>
    </w:p>
    <w:p w14:paraId="542226E5" w14:textId="63B4A2FA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</w:t>
      </w:r>
      <w:r w:rsidR="00E20A29">
        <w:rPr>
          <w:rFonts w:ascii="Times New Roman" w:hAnsi="Times New Roman" w:cs="Times New Roman"/>
        </w:rPr>
        <w:t>……</w:t>
      </w:r>
      <w:r w:rsidRPr="00F233BE">
        <w:rPr>
          <w:rFonts w:ascii="Times New Roman" w:hAnsi="Times New Roman" w:cs="Times New Roman"/>
        </w:rPr>
        <w:t xml:space="preserve"> il …………………… e residente a …………………………………………………………</w:t>
      </w:r>
    </w:p>
    <w:p w14:paraId="3D3AF8A8" w14:textId="4E5735B6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</w:t>
      </w:r>
      <w:r w:rsidR="00E20A29">
        <w:rPr>
          <w:rFonts w:ascii="Times New Roman" w:hAnsi="Times New Roman" w:cs="Times New Roman"/>
        </w:rPr>
        <w:t>…</w:t>
      </w:r>
      <w:r w:rsidRPr="00F233BE">
        <w:rPr>
          <w:rFonts w:ascii="Times New Roman" w:hAnsi="Times New Roman" w:cs="Times New Roman"/>
        </w:rPr>
        <w:t>………… n. …....</w:t>
      </w:r>
    </w:p>
    <w:p w14:paraId="1A621A3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42B40BA2" w14:textId="77777777" w:rsidR="00E20A29" w:rsidRDefault="00E20A29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094EAB4" w14:textId="3B54E3CD" w:rsidR="00C4195C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7D46BF4B" w14:textId="77777777" w:rsidR="00E20A29" w:rsidRPr="00F233BE" w:rsidRDefault="00E20A29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BFCC7B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1B87A163" w14:textId="621D8C9B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  <w:r w:rsidR="00E20A29">
        <w:rPr>
          <w:rFonts w:ascii="Times New Roman" w:hAnsi="Times New Roman" w:cs="Times New Roman"/>
        </w:rPr>
        <w:t>……………</w:t>
      </w:r>
    </w:p>
    <w:p w14:paraId="3D4712E1" w14:textId="533AF759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……………………….…….........</w:t>
      </w:r>
      <w:r w:rsidR="00E20A29">
        <w:rPr>
          <w:rFonts w:ascii="Times New Roman" w:hAnsi="Times New Roman" w:cs="Times New Roman"/>
        </w:rPr>
        <w:t>.................................</w:t>
      </w:r>
      <w:r w:rsidRPr="00F233BE">
        <w:rPr>
          <w:rFonts w:ascii="Times New Roman" w:hAnsi="Times New Roman" w:cs="Times New Roman"/>
        </w:rPr>
        <w:t xml:space="preserve"> (……)</w:t>
      </w:r>
    </w:p>
    <w:p w14:paraId="6AAC1941" w14:textId="518D9616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………………………………</w:t>
      </w:r>
      <w:r w:rsidR="00E20A29">
        <w:rPr>
          <w:rFonts w:ascii="Times New Roman" w:hAnsi="Times New Roman" w:cs="Times New Roman"/>
        </w:rPr>
        <w:t>……………………</w:t>
      </w:r>
      <w:r w:rsidRPr="00F233BE">
        <w:rPr>
          <w:rFonts w:ascii="Times New Roman" w:hAnsi="Times New Roman" w:cs="Times New Roman"/>
        </w:rPr>
        <w:t xml:space="preserve"> (…...)</w:t>
      </w:r>
    </w:p>
    <w:p w14:paraId="6751B272" w14:textId="59C97966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  <w:r w:rsidR="00E20A29">
        <w:rPr>
          <w:rFonts w:ascii="Times New Roman" w:hAnsi="Times New Roman" w:cs="Times New Roman"/>
        </w:rPr>
        <w:t>…….</w:t>
      </w:r>
    </w:p>
    <w:p w14:paraId="4437A577" w14:textId="77777777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25D3AF35" w14:textId="434544AC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</w:t>
      </w:r>
      <w:r w:rsidR="00E20A29">
        <w:rPr>
          <w:rFonts w:ascii="Times New Roman" w:hAnsi="Times New Roman" w:cs="Times New Roman"/>
        </w:rPr>
        <w:t>…</w:t>
      </w:r>
    </w:p>
    <w:p w14:paraId="44F54A16" w14:textId="53685346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</w:t>
      </w:r>
      <w:r w:rsidR="00E20A29">
        <w:rPr>
          <w:rFonts w:ascii="Times New Roman" w:hAnsi="Times New Roman" w:cs="Times New Roman"/>
        </w:rPr>
        <w:t>.</w:t>
      </w:r>
    </w:p>
    <w:p w14:paraId="112812EC" w14:textId="325A878F" w:rsidR="00C4195C" w:rsidRPr="00F233BE" w:rsidRDefault="00C4195C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 ..…………………………………………</w:t>
      </w:r>
      <w:r w:rsidR="00E20A29">
        <w:rPr>
          <w:rFonts w:ascii="Times New Roman" w:hAnsi="Times New Roman" w:cs="Times New Roman"/>
        </w:rPr>
        <w:t>………….</w:t>
      </w:r>
    </w:p>
    <w:p w14:paraId="376A7157" w14:textId="77777777" w:rsidR="00E20A29" w:rsidRDefault="00E20A29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63CAE8" w14:textId="77777777" w:rsidR="00E20A29" w:rsidRPr="00F233BE" w:rsidRDefault="00E20A29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Cognome 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14:paraId="0A6BFF26" w14:textId="77777777" w:rsidR="00E20A29" w:rsidRPr="00F233BE" w:rsidRDefault="00E20A29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……………………….…….........</w:t>
      </w:r>
      <w:r>
        <w:rPr>
          <w:rFonts w:ascii="Times New Roman" w:hAnsi="Times New Roman" w:cs="Times New Roman"/>
        </w:rPr>
        <w:t>.................................</w:t>
      </w:r>
      <w:r w:rsidRPr="00F233BE">
        <w:rPr>
          <w:rFonts w:ascii="Times New Roman" w:hAnsi="Times New Roman" w:cs="Times New Roman"/>
        </w:rPr>
        <w:t xml:space="preserve"> (……)</w:t>
      </w:r>
    </w:p>
    <w:p w14:paraId="6C28189D" w14:textId="77777777" w:rsidR="00E20A29" w:rsidRPr="00F233BE" w:rsidRDefault="00E20A29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………………………………</w:t>
      </w:r>
      <w:r>
        <w:rPr>
          <w:rFonts w:ascii="Times New Roman" w:hAnsi="Times New Roman" w:cs="Times New Roman"/>
        </w:rPr>
        <w:t>……………………</w:t>
      </w:r>
      <w:r w:rsidRPr="00F233BE">
        <w:rPr>
          <w:rFonts w:ascii="Times New Roman" w:hAnsi="Times New Roman" w:cs="Times New Roman"/>
        </w:rPr>
        <w:t xml:space="preserve"> (…...)</w:t>
      </w:r>
    </w:p>
    <w:p w14:paraId="594527A2" w14:textId="77777777" w:rsidR="00E20A29" w:rsidRPr="00F233BE" w:rsidRDefault="00E20A29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14:paraId="4D0E6192" w14:textId="77777777" w:rsidR="00E20A29" w:rsidRPr="00F233BE" w:rsidRDefault="00E20A29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3BC1F136" w14:textId="77777777" w:rsidR="00E20A29" w:rsidRPr="00F233BE" w:rsidRDefault="00E20A29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1A4F6FEC" w14:textId="77777777" w:rsidR="00E20A29" w:rsidRPr="00F233BE" w:rsidRDefault="00E20A29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74857943" w14:textId="77777777" w:rsidR="00E20A29" w:rsidRPr="00F233BE" w:rsidRDefault="00E20A29" w:rsidP="00E20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 ..…………………………………………</w:t>
      </w:r>
      <w:r>
        <w:rPr>
          <w:rFonts w:ascii="Times New Roman" w:hAnsi="Times New Roman" w:cs="Times New Roman"/>
        </w:rPr>
        <w:t>………….</w:t>
      </w:r>
    </w:p>
    <w:p w14:paraId="34569AA1" w14:textId="77777777" w:rsidR="00E20A29" w:rsidRDefault="00E20A29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E27672" w14:textId="4B051060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</w:t>
      </w:r>
      <w:r w:rsidR="007C129D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Lgs. 231/2007 (**);</w:t>
      </w:r>
    </w:p>
    <w:p w14:paraId="05E6D3D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0359FCE9" w14:textId="1C52187B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</w:t>
      </w:r>
      <w:r w:rsidR="007C129D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Lgs. 231/2007,</w:t>
      </w:r>
    </w:p>
    <w:p w14:paraId="2E48184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1ED897B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3918B5F3" w14:textId="565B9464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  <w:r w:rsidR="007C129D">
        <w:rPr>
          <w:rFonts w:ascii="Times New Roman" w:hAnsi="Times New Roman" w:cs="Times New Roman"/>
        </w:rPr>
        <w:t xml:space="preserve">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14:paraId="0408F157" w14:textId="3F89F8F3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</w:t>
      </w:r>
    </w:p>
    <w:p w14:paraId="661F43B6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875844B" w14:textId="2B2054A0" w:rsidR="00C4195C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0A29">
        <w:rPr>
          <w:rFonts w:ascii="Times New Roman" w:hAnsi="Times New Roman" w:cs="Times New Roman"/>
          <w:i/>
          <w:iCs/>
          <w:sz w:val="20"/>
          <w:szCs w:val="20"/>
        </w:rPr>
        <w:t>(In questo caso, l’Amministrazione, oltre a riservarsi la facoltà di non procedere alla</w:t>
      </w:r>
      <w:r w:rsidR="00090606" w:rsidRPr="00E20A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20"/>
          <w:szCs w:val="20"/>
        </w:rPr>
        <w:t>stipula del contratto,</w:t>
      </w:r>
      <w:r w:rsidR="00090606" w:rsidRPr="00E20A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20"/>
          <w:szCs w:val="20"/>
        </w:rPr>
        <w:t>procederà con le verifiche antiriciclaggio, rimettendo tutte le informazioni raccolte alle Autorità</w:t>
      </w:r>
      <w:r w:rsidR="00090606" w:rsidRPr="00E20A2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20"/>
          <w:szCs w:val="20"/>
        </w:rPr>
        <w:t>Competenti)</w:t>
      </w:r>
    </w:p>
    <w:p w14:paraId="531FA95D" w14:textId="77777777" w:rsidR="00E20A29" w:rsidRDefault="00E20A29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A274C7" w14:textId="1E7ACC14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  <w:r w:rsidR="00E20A29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…………………………………….</w:t>
      </w:r>
    </w:p>
    <w:p w14:paraId="6C9EADB4" w14:textId="77777777" w:rsidR="00E20A29" w:rsidRDefault="00E20A29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66BA7B" w14:textId="5C4F633B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6C3D83A9" w14:textId="77777777" w:rsidR="00C004F7" w:rsidRDefault="00C004F7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0CBF67" w14:textId="31B79E3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0F3821BC" w14:textId="77777777" w:rsidR="00E20A29" w:rsidRDefault="00E20A29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AC33B1" w14:textId="77777777" w:rsidR="00E20A29" w:rsidRDefault="00E20A29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310F465" w14:textId="7772D6ED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5C7C78D1" w14:textId="77777777" w:rsidR="00C4195C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0A29">
        <w:rPr>
          <w:rFonts w:ascii="Times New Roman" w:hAnsi="Times New Roman" w:cs="Times New Roman"/>
          <w:sz w:val="18"/>
          <w:szCs w:val="18"/>
        </w:rPr>
        <w:t xml:space="preserve">(**)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Art. 20. (Criteri per la determinazione della titolarità effettiva di clienti diversi dalle persone fisiche.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2E33D79F" w14:textId="77777777" w:rsidR="00C4195C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0A29">
        <w:rPr>
          <w:rFonts w:ascii="Times New Roman" w:hAnsi="Times New Roman" w:cs="Times New Roman"/>
          <w:i/>
          <w:iCs/>
          <w:sz w:val="18"/>
          <w:szCs w:val="18"/>
        </w:rPr>
        <w:t>1. Il titolare effettivo di clienti diversi dalle persone fisiche coincide con la persona fisica o le persone fisiche cui, in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ultima istanza, è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attribuibile la proprietà diretta o indiretta dell'ente ovvero il relativo controllo.</w:t>
      </w:r>
    </w:p>
    <w:p w14:paraId="15E3C59B" w14:textId="77777777" w:rsidR="00C4195C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0A29">
        <w:rPr>
          <w:rFonts w:ascii="Times New Roman" w:hAnsi="Times New Roman" w:cs="Times New Roman"/>
          <w:i/>
          <w:iCs/>
          <w:sz w:val="18"/>
          <w:szCs w:val="18"/>
        </w:rPr>
        <w:t>2. Nel caso in cui il cliente sia una società di capitali: a) costituisce indicazione di proprietà diretta la titolarità di una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partecipazione superiore al 25 per cento del capitale del cliente, detenuta da una persona fisica; b) costituisce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indicazione di proprietà indiretta la titolarità di una percentuale di partecipazioni superiore al 25 per cento del capitale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del cliente, posseduto per il tramite di società controllate, società fiduciarie o per interposta persona.</w:t>
      </w:r>
    </w:p>
    <w:p w14:paraId="5E2092CA" w14:textId="77777777" w:rsidR="00C4195C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0A29">
        <w:rPr>
          <w:rFonts w:ascii="Times New Roman" w:hAnsi="Times New Roman" w:cs="Times New Roman"/>
          <w:i/>
          <w:iCs/>
          <w:sz w:val="18"/>
          <w:szCs w:val="18"/>
        </w:rPr>
        <w:t>3. Nelle ipotesi in cui l'esame dell'assetto proprietario non consenta di individuare in maniera univoca la persona fisica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o le persone fisiche cui è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attribuibile la proprietà diretta o indiretta dell'ente, il titolare effettivo coincide con la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persona fisica o le persone fi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>siche cui, in ultima istanza, è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attribuibile il controllo del medesimo in forza: a) del controllo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della maggioranza dei voti esercitabili in assemblea ordinaria; b) del controllo di voti sufficienti per esercitare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un'influenza dominante in assemblea ordinaria; c) dell'esistenza di particolari vincoli contrattuali che consentano di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esercitare un'influenza dominante.</w:t>
      </w:r>
    </w:p>
    <w:p w14:paraId="22AC342A" w14:textId="77777777" w:rsidR="00C4195C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0A29">
        <w:rPr>
          <w:rFonts w:ascii="Times New Roman" w:hAnsi="Times New Roman" w:cs="Times New Roman"/>
          <w:i/>
          <w:iCs/>
          <w:sz w:val="18"/>
          <w:szCs w:val="18"/>
        </w:rPr>
        <w:t>4….</w:t>
      </w:r>
    </w:p>
    <w:p w14:paraId="4359EE7F" w14:textId="77777777" w:rsidR="00C4195C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0A29">
        <w:rPr>
          <w:rFonts w:ascii="Times New Roman" w:hAnsi="Times New Roman" w:cs="Times New Roman"/>
          <w:i/>
          <w:iCs/>
          <w:sz w:val="18"/>
          <w:szCs w:val="18"/>
        </w:rPr>
        <w:t>5. Qualora l'applicazione dei criteri di cui ai precedenti commi non consenta di ind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ividuare univocamente uno o più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titolari effettivi, il titolare effettivo coincide con la persona fisica o le persone fisiche titolari, conformemente ai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rispettivi assetti organizzativi o statutari, di poteri di rappresentanza legale, amministrazione o direzione della società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o del cliente comunque diverso dalla persona fisica.</w:t>
      </w:r>
    </w:p>
    <w:p w14:paraId="6C1F63AA" w14:textId="77777777" w:rsidR="00C4195C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0A29">
        <w:rPr>
          <w:rFonts w:ascii="Times New Roman" w:hAnsi="Times New Roman" w:cs="Times New Roman"/>
          <w:i/>
          <w:iCs/>
          <w:sz w:val="18"/>
          <w:szCs w:val="18"/>
        </w:rPr>
        <w:t>Art. 22. (Obblighi del cliente).</w:t>
      </w:r>
    </w:p>
    <w:p w14:paraId="0B3F4F52" w14:textId="77777777" w:rsidR="00C4195C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0A29">
        <w:rPr>
          <w:rFonts w:ascii="Times New Roman" w:hAnsi="Times New Roman" w:cs="Times New Roman"/>
          <w:i/>
          <w:iCs/>
          <w:sz w:val="18"/>
          <w:szCs w:val="18"/>
        </w:rPr>
        <w:t>1. I clienti forniscono per iscritto, sotto la propria responsabilità, tutte le informazioni necessarie e aggiornate per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consentire ai soggetti obbligati di adempiere agli obblighi di adeguata verifica.</w:t>
      </w:r>
    </w:p>
    <w:p w14:paraId="16D2B942" w14:textId="77777777" w:rsidR="006125B6" w:rsidRPr="00E20A29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0A29">
        <w:rPr>
          <w:rFonts w:ascii="Times New Roman" w:hAnsi="Times New Roman" w:cs="Times New Roman"/>
          <w:i/>
          <w:iCs/>
          <w:sz w:val="18"/>
          <w:szCs w:val="18"/>
        </w:rPr>
        <w:t>2. Per le finalità di cui al presente decreto, le imprese dotate di personalità giuridica e le persone giuridiche private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ottengono e conservano, per un periodo non inferiore a cinque anni, informazioni adeguate, accurate e aggiornate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sulla propria titolarità effettiva e le forniscono ai soggetti obbligati, in occasione degli adempimenti strumentali</w:t>
      </w:r>
      <w:r w:rsidR="00090606" w:rsidRPr="00E20A2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20A29">
        <w:rPr>
          <w:rFonts w:ascii="Times New Roman" w:hAnsi="Times New Roman" w:cs="Times New Roman"/>
          <w:i/>
          <w:iCs/>
          <w:sz w:val="18"/>
          <w:szCs w:val="18"/>
        </w:rPr>
        <w:t>all'adeguata verifica della clientela.</w:t>
      </w:r>
    </w:p>
    <w:sectPr w:rsidR="006125B6" w:rsidRPr="00E20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2213A1"/>
    <w:rsid w:val="006125B6"/>
    <w:rsid w:val="006A3CAF"/>
    <w:rsid w:val="007C129D"/>
    <w:rsid w:val="008C2491"/>
    <w:rsid w:val="00A2528F"/>
    <w:rsid w:val="00A91E49"/>
    <w:rsid w:val="00A920FA"/>
    <w:rsid w:val="00AC0274"/>
    <w:rsid w:val="00C004F7"/>
    <w:rsid w:val="00C4195C"/>
    <w:rsid w:val="00E152BD"/>
    <w:rsid w:val="00E20A29"/>
    <w:rsid w:val="00EA5FE9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916D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5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0A29"/>
    <w:pPr>
      <w:tabs>
        <w:tab w:val="center" w:pos="4819"/>
        <w:tab w:val="right" w:pos="9638"/>
      </w:tabs>
    </w:pPr>
    <w:rPr>
      <w:rFonts w:ascii="Calibri" w:eastAsia="Calibri" w:hAnsi="Calibri"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A2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Marika Tosatti</cp:lastModifiedBy>
  <cp:revision>16</cp:revision>
  <dcterms:created xsi:type="dcterms:W3CDTF">2022-10-10T13:56:00Z</dcterms:created>
  <dcterms:modified xsi:type="dcterms:W3CDTF">2023-06-15T11:57:00Z</dcterms:modified>
</cp:coreProperties>
</file>